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D2292" w14:textId="77777777" w:rsidR="00700288" w:rsidRPr="00700288" w:rsidRDefault="00700288" w:rsidP="00700288">
      <w:pPr>
        <w:rPr>
          <w:b/>
          <w:bCs/>
          <w:sz w:val="36"/>
          <w:szCs w:val="36"/>
        </w:rPr>
      </w:pPr>
      <w:r w:rsidRPr="00700288">
        <w:rPr>
          <w:b/>
          <w:bCs/>
          <w:sz w:val="36"/>
          <w:szCs w:val="36"/>
        </w:rPr>
        <w:t xml:space="preserve">REPORTS OF INDOOR MEETINGS 1993 </w:t>
      </w:r>
    </w:p>
    <w:p w14:paraId="5A3815D5" w14:textId="60919C17" w:rsidR="00700288" w:rsidRDefault="00700288" w:rsidP="00700288">
      <w:r w:rsidRPr="00700288">
        <w:rPr>
          <w:b/>
          <w:bCs/>
        </w:rPr>
        <w:t>JANUARY.</w:t>
      </w:r>
      <w:r>
        <w:t xml:space="preserve"> The A.G.M. was followed by a résumé of 1992 field meetings when slides recalled the places visited and plants seen. </w:t>
      </w:r>
    </w:p>
    <w:p w14:paraId="27933EB8" w14:textId="7A7C5295" w:rsidR="00700288" w:rsidRDefault="00700288" w:rsidP="00700288">
      <w:r w:rsidRPr="00700288">
        <w:rPr>
          <w:b/>
          <w:bCs/>
        </w:rPr>
        <w:t>FEBRUARY.</w:t>
      </w:r>
      <w:r>
        <w:t xml:space="preserve"> Miss Gordon showed slides of plants seen during a holiday in the Canadian Rockies in late July and early August. Habitats included the banks of Bow River at Calgary, the 8,000 ft. flat top of Plateau Mountain, Bow Lake and Peyto Lake and a Skunk Cabbage Reserve. In </w:t>
      </w:r>
      <w:r w:rsidR="000625F3">
        <w:t>British Columbia,</w:t>
      </w:r>
      <w:r>
        <w:t xml:space="preserve"> the Big Cedar Rainforest Reserve was a sharp contrast to the Osoyoo Desert and the mountain meadows near the snow-line at Revelstoke and in the Cascade Mountains. </w:t>
      </w:r>
    </w:p>
    <w:p w14:paraId="436BCA2E" w14:textId="4DB7B4FF" w:rsidR="00700288" w:rsidRDefault="00700288" w:rsidP="00700288">
      <w:r w:rsidRPr="00700288">
        <w:rPr>
          <w:b/>
          <w:bCs/>
        </w:rPr>
        <w:t>MARCH.</w:t>
      </w:r>
      <w:r>
        <w:t xml:space="preserve"> Dr Hugh McAllister gave his talk on </w:t>
      </w:r>
      <w:r w:rsidRPr="00700288">
        <w:rPr>
          <w:i/>
          <w:iCs/>
        </w:rPr>
        <w:t>Santolinas</w:t>
      </w:r>
      <w:r>
        <w:t xml:space="preserve"> illustrated by slides and living specimens. </w:t>
      </w:r>
      <w:r w:rsidRPr="00700288">
        <w:rPr>
          <w:i/>
          <w:iCs/>
        </w:rPr>
        <w:t xml:space="preserve">Santolina chamaecyparissus </w:t>
      </w:r>
      <w:r w:rsidRPr="00700288">
        <w:t>ssp</w:t>
      </w:r>
      <w:r w:rsidRPr="00700288">
        <w:rPr>
          <w:i/>
          <w:iCs/>
        </w:rPr>
        <w:t>. insularis</w:t>
      </w:r>
      <w:r>
        <w:t xml:space="preserve"> from Yugoslavia is the commonest cultivated species in Britain. Taxonomic problems were encountered with other species. Flora Europaea's ssp. </w:t>
      </w:r>
      <w:r w:rsidRPr="00700288">
        <w:rPr>
          <w:i/>
          <w:iCs/>
        </w:rPr>
        <w:t>squarrosa</w:t>
      </w:r>
      <w:r>
        <w:t xml:space="preserve"> includes 3 chromosome races, morphologically different. A plant with long pinnae which appears to be </w:t>
      </w:r>
      <w:r w:rsidRPr="00700288">
        <w:rPr>
          <w:i/>
          <w:iCs/>
        </w:rPr>
        <w:t>S. pinnata</w:t>
      </w:r>
      <w:r>
        <w:t xml:space="preserve"> is there called </w:t>
      </w:r>
      <w:r w:rsidRPr="00700288">
        <w:rPr>
          <w:i/>
          <w:iCs/>
        </w:rPr>
        <w:t>S. rosmarinifolia</w:t>
      </w:r>
      <w:r>
        <w:t xml:space="preserve"> ssp. </w:t>
      </w:r>
      <w:r w:rsidRPr="00700288">
        <w:rPr>
          <w:i/>
          <w:iCs/>
        </w:rPr>
        <w:t>canescens</w:t>
      </w:r>
      <w:r>
        <w:t xml:space="preserve"> which typically should have nearly simple leaves. The horticultural </w:t>
      </w:r>
      <w:r w:rsidRPr="00700288">
        <w:rPr>
          <w:i/>
          <w:iCs/>
        </w:rPr>
        <w:t>S. neapolitana</w:t>
      </w:r>
      <w:r>
        <w:t xml:space="preserve"> keys out as </w:t>
      </w:r>
      <w:r w:rsidRPr="00700288">
        <w:rPr>
          <w:i/>
          <w:iCs/>
        </w:rPr>
        <w:t>S. chamaecyparigsus</w:t>
      </w:r>
      <w:r>
        <w:t xml:space="preserve"> ssp. </w:t>
      </w:r>
      <w:r w:rsidRPr="00700288">
        <w:rPr>
          <w:i/>
          <w:iCs/>
        </w:rPr>
        <w:t>tomentosa</w:t>
      </w:r>
      <w:r>
        <w:t xml:space="preserve"> and </w:t>
      </w:r>
      <w:r w:rsidRPr="00700288">
        <w:rPr>
          <w:i/>
          <w:iCs/>
        </w:rPr>
        <w:t>S. etrusca</w:t>
      </w:r>
      <w:r>
        <w:t xml:space="preserve"> from Genoa could be a form of </w:t>
      </w:r>
      <w:r w:rsidRPr="00700288">
        <w:rPr>
          <w:i/>
          <w:iCs/>
        </w:rPr>
        <w:t>S. neapolitana</w:t>
      </w:r>
      <w:r>
        <w:t xml:space="preserve">. </w:t>
      </w:r>
    </w:p>
    <w:p w14:paraId="479FDFF7" w14:textId="6295D88E" w:rsidR="00700288" w:rsidRDefault="00700288" w:rsidP="00700288">
      <w:r w:rsidRPr="00700288">
        <w:rPr>
          <w:b/>
          <w:bCs/>
        </w:rPr>
        <w:t>OCTOBER</w:t>
      </w:r>
      <w:r>
        <w:t xml:space="preserve">. Mr Fred </w:t>
      </w:r>
      <w:r w:rsidR="00FF30C7">
        <w:t>Rumsey</w:t>
      </w:r>
      <w:r>
        <w:t xml:space="preserve"> gave an account of two and a half years research on </w:t>
      </w:r>
      <w:r w:rsidRPr="00572AFF">
        <w:rPr>
          <w:i/>
          <w:iCs/>
        </w:rPr>
        <w:t>Trichomanes speciosum</w:t>
      </w:r>
      <w:r>
        <w:t xml:space="preserve">. Maps showed World and British distribution. Its life history was described from spore dispersal, slow growth of long living filamentous gametophytes, the numerous glistening male antheridia and the fewer less distinctive female archegonia. When the sporophyte is produced growth is only 2-3mma year for 3 years. Distribution maps showed the gametophyte more widespread than the sporophyte. Various theories were discussed why reproduction is so poor. Research continues. Slides illustrated stages of the fern's growth and some habitats. </w:t>
      </w:r>
    </w:p>
    <w:p w14:paraId="0E6A8C09" w14:textId="4B900893" w:rsidR="00700288" w:rsidRDefault="00700288" w:rsidP="00700288">
      <w:r w:rsidRPr="00572AFF">
        <w:rPr>
          <w:b/>
          <w:bCs/>
        </w:rPr>
        <w:t>NOVEMBER.</w:t>
      </w:r>
      <w:r>
        <w:t xml:space="preserve"> Members holiday exhibits. Mr Greenwood's slides illustrated his holiday in the Loire Valley. Mr Gateley had been to St. Leonards and the Downs and showed a selection of seaside and chalk hill plants from there; he visited Snowdonia in June and Ben-y-Vrachie and Glen Clova in July. Miss Gordon's fortnight in the Lycian province of Turkey produced a series of Turkish mountain plants. </w:t>
      </w:r>
    </w:p>
    <w:p w14:paraId="2EB2D477" w14:textId="4E52E37F" w:rsidR="002B166B" w:rsidRDefault="00700288" w:rsidP="00700288">
      <w:r w:rsidRPr="00572AFF">
        <w:rPr>
          <w:b/>
          <w:bCs/>
        </w:rPr>
        <w:t>DECEMBER.</w:t>
      </w:r>
      <w:r>
        <w:t xml:space="preserve"> Rachel Janes' talk on </w:t>
      </w:r>
      <w:r w:rsidRPr="00572AFF">
        <w:rPr>
          <w:i/>
          <w:iCs/>
        </w:rPr>
        <w:t>Azolla filiculoides</w:t>
      </w:r>
      <w:r>
        <w:t xml:space="preserve"> was illustrated with maps showing stages of its distribution in Britain, graphs of growth and survival rate compared with temperature, and slides of stages in growth. Sexual reproduction showed it to be an advanced fern with microsporangia and megasporangia with complex dispersal structures. Germination of sporocarps was unpredictable and survival depended on temperature and desiccation though they could exist in sediment for years. Because of Azolla's erratic appearances and fast growth, control methods were being studied to </w:t>
      </w:r>
      <w:r>
        <w:lastRenderedPageBreak/>
        <w:t xml:space="preserve">limit problems caused to navigation, fishing, drainage etc. In its native West </w:t>
      </w:r>
      <w:r w:rsidR="00572AFF">
        <w:t>North America,</w:t>
      </w:r>
      <w:r>
        <w:t xml:space="preserve"> it had its own predators and in rice-growing areas it </w:t>
      </w:r>
      <w:r w:rsidR="00572AFF">
        <w:t>i</w:t>
      </w:r>
      <w:r>
        <w:t>s used as a nitrogen-fixer.</w:t>
      </w:r>
    </w:p>
    <w:sectPr w:rsidR="002B1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6B"/>
    <w:rsid w:val="000625F3"/>
    <w:rsid w:val="001524FB"/>
    <w:rsid w:val="002B166B"/>
    <w:rsid w:val="003B410F"/>
    <w:rsid w:val="00484DBC"/>
    <w:rsid w:val="00572AFF"/>
    <w:rsid w:val="00700288"/>
    <w:rsid w:val="00832B70"/>
    <w:rsid w:val="00FF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9981"/>
  <w15:chartTrackingRefBased/>
  <w15:docId w15:val="{EE8A73CB-00E1-4335-ACD5-7B6A96BA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66B"/>
    <w:rPr>
      <w:rFonts w:eastAsiaTheme="majorEastAsia" w:cstheme="majorBidi"/>
      <w:color w:val="272727" w:themeColor="text1" w:themeTint="D8"/>
    </w:rPr>
  </w:style>
  <w:style w:type="paragraph" w:styleId="Title">
    <w:name w:val="Title"/>
    <w:basedOn w:val="Normal"/>
    <w:next w:val="Normal"/>
    <w:link w:val="TitleChar"/>
    <w:uiPriority w:val="10"/>
    <w:qFormat/>
    <w:rsid w:val="002B1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66B"/>
    <w:pPr>
      <w:spacing w:before="160"/>
      <w:jc w:val="center"/>
    </w:pPr>
    <w:rPr>
      <w:i/>
      <w:iCs/>
      <w:color w:val="404040" w:themeColor="text1" w:themeTint="BF"/>
    </w:rPr>
  </w:style>
  <w:style w:type="character" w:customStyle="1" w:styleId="QuoteChar">
    <w:name w:val="Quote Char"/>
    <w:basedOn w:val="DefaultParagraphFont"/>
    <w:link w:val="Quote"/>
    <w:uiPriority w:val="29"/>
    <w:rsid w:val="002B166B"/>
    <w:rPr>
      <w:i/>
      <w:iCs/>
      <w:color w:val="404040" w:themeColor="text1" w:themeTint="BF"/>
    </w:rPr>
  </w:style>
  <w:style w:type="paragraph" w:styleId="ListParagraph">
    <w:name w:val="List Paragraph"/>
    <w:basedOn w:val="Normal"/>
    <w:uiPriority w:val="34"/>
    <w:qFormat/>
    <w:rsid w:val="002B166B"/>
    <w:pPr>
      <w:ind w:left="720"/>
      <w:contextualSpacing/>
    </w:pPr>
  </w:style>
  <w:style w:type="character" w:styleId="IntenseEmphasis">
    <w:name w:val="Intense Emphasis"/>
    <w:basedOn w:val="DefaultParagraphFont"/>
    <w:uiPriority w:val="21"/>
    <w:qFormat/>
    <w:rsid w:val="002B166B"/>
    <w:rPr>
      <w:i/>
      <w:iCs/>
      <w:color w:val="0F4761" w:themeColor="accent1" w:themeShade="BF"/>
    </w:rPr>
  </w:style>
  <w:style w:type="paragraph" w:styleId="IntenseQuote">
    <w:name w:val="Intense Quote"/>
    <w:basedOn w:val="Normal"/>
    <w:next w:val="Normal"/>
    <w:link w:val="IntenseQuoteChar"/>
    <w:uiPriority w:val="30"/>
    <w:qFormat/>
    <w:rsid w:val="002B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66B"/>
    <w:rPr>
      <w:i/>
      <w:iCs/>
      <w:color w:val="0F4761" w:themeColor="accent1" w:themeShade="BF"/>
    </w:rPr>
  </w:style>
  <w:style w:type="character" w:styleId="IntenseReference">
    <w:name w:val="Intense Reference"/>
    <w:basedOn w:val="DefaultParagraphFont"/>
    <w:uiPriority w:val="32"/>
    <w:qFormat/>
    <w:rsid w:val="002B16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7</cp:revision>
  <dcterms:created xsi:type="dcterms:W3CDTF">2024-07-24T12:32:00Z</dcterms:created>
  <dcterms:modified xsi:type="dcterms:W3CDTF">2024-11-05T11:26:00Z</dcterms:modified>
</cp:coreProperties>
</file>